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5CF" w:rsidRDefault="00234A0D" w:rsidP="00665D7B">
      <w:pPr>
        <w:rPr>
          <w:b/>
        </w:rPr>
      </w:pPr>
      <w:r>
        <w:rPr>
          <w:b/>
        </w:rPr>
        <w:t>Priloga</w:t>
      </w:r>
      <w:r w:rsidR="00B635C2">
        <w:rPr>
          <w:b/>
        </w:rPr>
        <w:t xml:space="preserve"> 1</w:t>
      </w:r>
      <w:r>
        <w:rPr>
          <w:b/>
        </w:rPr>
        <w:t>: i</w:t>
      </w:r>
      <w:r w:rsidR="00777099" w:rsidRPr="00777099">
        <w:rPr>
          <w:b/>
        </w:rPr>
        <w:t>zpolnjevanje zahtev</w:t>
      </w:r>
      <w:r>
        <w:rPr>
          <w:b/>
        </w:rPr>
        <w:t>, meril in aplikacijski programi</w:t>
      </w:r>
      <w:bookmarkStart w:id="0" w:name="_GoBack"/>
      <w:bookmarkEnd w:id="0"/>
    </w:p>
    <w:p w:rsidR="002921D9" w:rsidRDefault="002921D9" w:rsidP="00665D7B">
      <w:pPr>
        <w:rPr>
          <w:b/>
        </w:rPr>
      </w:pPr>
    </w:p>
    <w:p w:rsidR="002921D9" w:rsidRPr="002921D9" w:rsidRDefault="002921D9" w:rsidP="00665D7B">
      <w:pPr>
        <w:rPr>
          <w:b/>
          <w:color w:val="FF0000"/>
        </w:rPr>
      </w:pPr>
      <w:r w:rsidRPr="002921D9">
        <w:rPr>
          <w:b/>
          <w:color w:val="FF0000"/>
        </w:rPr>
        <w:t>Ponudnik izpolni polja označena z rumenim polnilom.</w:t>
      </w:r>
    </w:p>
    <w:p w:rsidR="00234A0D" w:rsidRDefault="00234A0D" w:rsidP="00665D7B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43"/>
        <w:gridCol w:w="11202"/>
      </w:tblGrid>
      <w:tr w:rsidR="00234A0D" w:rsidTr="00234A0D">
        <w:tc>
          <w:tcPr>
            <w:tcW w:w="2943" w:type="dxa"/>
          </w:tcPr>
          <w:p w:rsidR="00234A0D" w:rsidRDefault="00234A0D" w:rsidP="00234A0D">
            <w:pPr>
              <w:jc w:val="both"/>
              <w:rPr>
                <w:b/>
              </w:rPr>
            </w:pPr>
            <w:r>
              <w:rPr>
                <w:b/>
              </w:rPr>
              <w:t>Ponudnik (naziv ponudnika, naslov, poštna številka in kraj):</w:t>
            </w:r>
          </w:p>
        </w:tc>
        <w:tc>
          <w:tcPr>
            <w:tcW w:w="11202" w:type="dxa"/>
            <w:shd w:val="clear" w:color="auto" w:fill="FFFFCC"/>
          </w:tcPr>
          <w:p w:rsidR="00234A0D" w:rsidRDefault="00234A0D" w:rsidP="00234A0D">
            <w:pPr>
              <w:jc w:val="both"/>
              <w:rPr>
                <w:b/>
              </w:rPr>
            </w:pPr>
          </w:p>
          <w:p w:rsidR="00F724FC" w:rsidRPr="00F724FC" w:rsidRDefault="00F724FC" w:rsidP="00234A0D">
            <w:pPr>
              <w:jc w:val="both"/>
            </w:pPr>
          </w:p>
        </w:tc>
      </w:tr>
      <w:tr w:rsidR="00234A0D" w:rsidTr="00234A0D">
        <w:tc>
          <w:tcPr>
            <w:tcW w:w="2943" w:type="dxa"/>
          </w:tcPr>
          <w:p w:rsidR="00234A0D" w:rsidRPr="00234A0D" w:rsidRDefault="00234A0D" w:rsidP="00234A0D">
            <w:pPr>
              <w:jc w:val="both"/>
              <w:rPr>
                <w:b/>
              </w:rPr>
            </w:pPr>
            <w:r w:rsidRPr="00234A0D">
              <w:rPr>
                <w:b/>
              </w:rPr>
              <w:t>Ponujena naprava za računalniško tomografijo CT (proizvajalec, tip/kataloška številka):</w:t>
            </w:r>
          </w:p>
        </w:tc>
        <w:tc>
          <w:tcPr>
            <w:tcW w:w="11202" w:type="dxa"/>
            <w:shd w:val="clear" w:color="auto" w:fill="FFFFCC"/>
          </w:tcPr>
          <w:p w:rsidR="00234A0D" w:rsidRDefault="00234A0D" w:rsidP="00234A0D">
            <w:pPr>
              <w:jc w:val="both"/>
              <w:rPr>
                <w:b/>
              </w:rPr>
            </w:pPr>
          </w:p>
          <w:p w:rsidR="00F724FC" w:rsidRPr="00F724FC" w:rsidRDefault="00F724FC" w:rsidP="00234A0D">
            <w:pPr>
              <w:jc w:val="both"/>
            </w:pPr>
          </w:p>
        </w:tc>
      </w:tr>
    </w:tbl>
    <w:p w:rsidR="00234A0D" w:rsidRDefault="00234A0D" w:rsidP="00665D7B">
      <w:pPr>
        <w:rPr>
          <w:b/>
        </w:rPr>
      </w:pPr>
    </w:p>
    <w:p w:rsidR="00777099" w:rsidRDefault="00777099" w:rsidP="00665D7B">
      <w:pPr>
        <w:rPr>
          <w:b/>
        </w:rPr>
      </w:pPr>
    </w:p>
    <w:tbl>
      <w:tblPr>
        <w:tblW w:w="140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9740"/>
        <w:gridCol w:w="2929"/>
      </w:tblGrid>
      <w:tr w:rsidR="00777099" w:rsidRPr="00777099" w:rsidTr="00F60A03">
        <w:trPr>
          <w:trHeight w:val="135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F724F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št.</w:t>
            </w:r>
          </w:p>
        </w:tc>
        <w:tc>
          <w:tcPr>
            <w:tcW w:w="9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TEHNIČNE SPECIFIKACIJE</w:t>
            </w:r>
            <w:r w:rsidR="004A6C47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, CT NAPRAVA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0A03" w:rsidRPr="00777099" w:rsidRDefault="00777099" w:rsidP="00F60A03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Številka strani v priloženem katalogu in/ali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prospektnem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materialu in/ali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prospektno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tehnični dokumentaciji proizvajalca, </w:t>
            </w:r>
            <w:r w:rsidR="00F60A03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kjer je jasno razviden navedeni </w:t>
            </w: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opis/podatek: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SPLOŠNO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Konfiguracija mora imeti vsaj 64 vrst detektorjev in vsaj 128 vrst rezin hkrati v 360°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Aparat z rekonstrukcijsko enoto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GARANCIJA 2 leti + 6 let vzdrževalna pogodba po principu "vse vključeno"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</w:t>
            </w:r>
            <w:r w:rsidR="00F724FC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1.2.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GANTRY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3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Odprtina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gantryja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r w:rsidRPr="00777099">
              <w:rPr>
                <w:rFonts w:cs="Arial"/>
                <w:szCs w:val="20"/>
                <w:lang w:eastAsia="sl-SI"/>
              </w:rPr>
              <w:t xml:space="preserve">vsaj 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>70 cm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upravljanje z leve, desne in zadnje strani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gantryja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Vgrajen monitor za spremljanje bolnikovega srčnega utripa 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proženje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akvizicije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iz komand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gantrya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, vključno s stop gumbom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234A0D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Integriran interkom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234A0D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234A0D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1.1.3.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PREISKOVALNA MIZA - natančnost premika 0,5 mm ali manj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Nosilnost mize vsaj 220 kg    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Nastavljivost po višini od vsaj 500 mm od tal (najnižji položaj)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Omogočati mora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skeniranje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vsaj 1950 mm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 izvlek mize ob prenehanju delovanja sistema (ročno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dea</w:t>
            </w:r>
            <w:r w:rsidRPr="00777099">
              <w:rPr>
                <w:rFonts w:cs="Arial"/>
                <w:szCs w:val="20"/>
                <w:lang w:eastAsia="sl-SI"/>
              </w:rPr>
              <w:t>kti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>viranje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zavore)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Nožna stopalka za dviganje in spuščanje mize na obeh straneh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1.1.4.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RTG CEV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Razpon toka vsaj med 20 mA in 740 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Nastavitve napetosti (v kV) v območju vsaj med 80 in 135, v vsaj 4 stopnjah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Čas rotacije RTG cevi/omogočeni vsaj trije časi, od tega najkrajši največ 0,29 s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Čas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intrinzične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časovne ločljivosti največ 80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msec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1.1.5.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KOLIMATOR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234A0D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Aktivno avtomatsko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kolimiranje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za zmanjšanje območja pred in po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skeniranem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volumnu (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overranging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,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adaptive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collimation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1.1.6.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DETEKTORSKI SISTEM - mora imeti vsaj 64 vrst detektorjev in 128 vrst rezin hkrati v 360°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zajemanje ali rekonstruiranje vsaj 128 rezov v enem času rotacije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sekvenčno in spiralno slikanje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Maksimalni FOV vsaj 50 cm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Najnovejši detektorski sistem</w:t>
            </w:r>
            <w:r w:rsidRPr="00777099">
              <w:rPr>
                <w:rFonts w:cs="Arial"/>
                <w:color w:val="FF0000"/>
                <w:szCs w:val="20"/>
                <w:lang w:eastAsia="sl-SI"/>
              </w:rPr>
              <w:t xml:space="preserve"> 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>(enakovred</w:t>
            </w:r>
            <w:r w:rsidRPr="00777099">
              <w:rPr>
                <w:rFonts w:cs="Arial"/>
                <w:szCs w:val="20"/>
                <w:lang w:eastAsia="sl-SI"/>
              </w:rPr>
              <w:t>en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ali novejši kot: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Stellar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Infinity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Gemstone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NanoPanel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Elite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with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ClearRay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Pure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vision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... 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Aktivna širina detektorja pri spiralnem slikanju vsaj 3,8 cm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lastRenderedPageBreak/>
              <w:t>1.1.7.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GENERATOR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234A0D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moč generatorja v kW - moč najmanj 100 kW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1.1.8.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AKVIZICIJSKA KONZOLA in MONITOR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Aparat mora biti opremljen z nadzorno konzolo, ki omogoča tudi osnovno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postprocesiranje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kot je našteto v postavki 16.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Vsaj dva LCD monitorja velikosti vsaj 19˝, vsaj z 256 sivimi stopnjami, matrika prikaza 1240x1024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Spominska kapaciteta računalniškega sistema - shraniti vsaj 60 CT (1000 slik/CT) preiskav dnevno za čas enega tedna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Omogočeno mora biti shranjevanje na spominski medij CD/DVD v DICOM formatu, s predvajalnikom DICOM slik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>Omogočen mora biti izvoz slik/serije v JPEG in AVI formatu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 urgenten vpis bolnika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razvrščanje protokolov po anatomskih regijah in starostnih skupinah (otroci/odrasli)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prosto izbiranje parametrov za izvedbo preiskave (vsaj kV,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mAs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ali mA in časa,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pitch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-a, rekonstrukcijski algoritem)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dodatno shranjevanje vsaj 100 protokolov uporabnika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Aparat mora omogočati povezavo in proženje kontrastnega sredstva na injektorju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1.1.9.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PREDSKENIRANJE (SPR -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scanned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projection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radiograph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Aparat mora imeti laserske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markerje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v vseh treh ravninah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mora biti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predskeniranje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za planiranje preiskave v AP, PA in LAT projekciji v realnem času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mora biti širina polja vsaj 50 cm in dolžina vsaj 190 cm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F60A03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099" w:rsidRPr="00777099" w:rsidRDefault="00F724FC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1.1.10.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SISTEMI ZA ZMANJŠEVANJE DOZNE OBREMENITVE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Omogočena mora biti avtomatska modulacija toka v x, y in z smeri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mora biti več stopenj EKG moduliranja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dozne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obremenitve, ki reducira tok izven srčne faze, ki je izbrana za prikaz volumna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Mora imeti nastavljiv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pitch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vsaj med 0,675 in 1,375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Mora imeti otroške protokole v skladu z referenčnimi nivoji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PiDRL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(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European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Diagnostic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Reference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Levels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for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Paediatric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Imaging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Dodatna programska oprema za nadzor doze -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dose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alerts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obvestila o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presegenju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referenčnih nivojev, mora imeti adaptivno kolimacijo -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overranging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Programska oprema mora omogočati avtomatično izbiro kV glede na protokol preiskave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803228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1.1.11.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SPREMLJANJE KONTRASTNEGA SREDSTVA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sinhronizacija sistema za avtomatsko proženje kontrastnega sredstva glede na želeno vrednost HU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spremljanje pretoka KS v času vsaj 1,1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sek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ali manj in omogočen izračun časa optimalnega proženja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803228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1.1.12.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SIHRONIZACIJA AKVIZICIJSKEGA SISTEMA S "FREKVENCO SRCA"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Omogočena sinhronizacija sistema za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skeniranje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med izbranimi fazami srčnega cikla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Omogočeno retrospektivno in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prospektivno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slikanje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Orodja za zmanjševanje vpliva aritmije na kvaliteto rekonstruiranih slik (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motion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correction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Sistem mora omogočati slikanje srca (CCTA) v z osi vsaj 140mm in v največ dveh srčnih utripih (80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bpm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803228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1.1.13.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DINAMIČNO SLIKANJE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Sistem mora omogočati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perfuzijsko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slikanje v z osi vsaj 80 mm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Sistem mora omogočati prikaz vsaj CBF, CBV, TTP in MTT z izračunom CTA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angiografskih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slik iz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perfuzijskih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podatkov in časovni MIP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1.1.14.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REKONSTRUKCIJE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rekonstrukcija slik v realnem času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izbiranje različnih rekonstrukcij v MPR in MIP tehniki v 3 ravninah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rekonstrukcija v tehniki filtrirane povratne projekcije (FBP)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4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 w:rsidRPr="00777099">
              <w:rPr>
                <w:rFonts w:cs="Arial"/>
                <w:szCs w:val="20"/>
                <w:lang w:eastAsia="sl-SI"/>
              </w:rPr>
              <w:t xml:space="preserve">Omogočeno mora biti kombiniranje protokolov s sinhronizacijo sistema za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skeniranje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med izbranimi fazami srčnega cikla in brez sinhronizacije v času prehoda znotraj 6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sek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(kombinacija Aorta EKG in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angio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szCs w:val="20"/>
                <w:lang w:eastAsia="sl-SI"/>
              </w:rPr>
              <w:t>abd</w:t>
            </w:r>
            <w:proofErr w:type="spellEnd"/>
            <w:r w:rsidRPr="00777099">
              <w:rPr>
                <w:rFonts w:cs="Arial"/>
                <w:szCs w:val="20"/>
                <w:lang w:eastAsia="sl-SI"/>
              </w:rPr>
              <w:t xml:space="preserve"> aorta) ali druga opcija, ki to omogoča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2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Sistem mora imeti aplikacijo, ki izboljša kvaliteto slike ob prisotnosti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osteosintetskega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materiala ali drugih kovin tudi pri večjem FOV-u (kot npr. SEMAR, IMAR, O-MAR, MAR)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Sistem mora imeti aplikacijo za zmanjševane volumskih artefaktov (cone-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beam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mora biti naknadna rekonstrukcija slik z različnimi FOV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1.1.15.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OPTIMIZACIJA SLIKE – iterativna rekonstrukcija 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Sistem mora biti opremljen s statistično iterativno rekonstrukcijo v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večih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korakih - v vsaj 5 korakih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Sistem mora biti opremljen z model-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based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ali hibridno iterativno rekonstrukcijo (kot npr. VEO/ASIR V, FIRST, ADMIRE ...)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Čas posamezne IR vsaj 20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fps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Čas FBP vsaj 60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fps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1.1.16.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PRIKAZ SLIKE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Matrika vsaj 512 x 512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Isotropni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voxel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velikosti 0,33 ali manj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HU območje vsaj med -1000 HU in +3000 HU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Sistem mora omogočati razširitev želenega HU območja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1.1.17.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APLIKACIJSKA ORODJA NA KONZOLI - sistem mora omogočati naknadno rekonstrukcijo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raw</w:t>
            </w:r>
            <w:proofErr w:type="spellEnd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data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MPR, MIP, Mini MIP,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inverted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MIP, SSD in VRT tehnika prikaza slike, z možnostjo izbire debeline prikazanega reza v vseh tehnikah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odstranjevanje kosti in mize bolnika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Omogočeno nastavljanje centra in širine okna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Nastavitve za okna po specifičnih organih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Orodja za povečavo, premik, manipulacijo slike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Orodja za  paralelno, statistično oceno slik (kot npr.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Dynamic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evaluation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)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Orodja za merjenje razdalj, območja zanimanja (ROI), označevanje slik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1.1.18.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DODATNE FUNKCIONALNOSTI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Sistem mora omogočati slikanje z dvema energijama v isti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akviziciji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Delovna postaja z 2 diagnostičnima zaslonoma (vsaj 2MP) z istimi orodji naštetimi v točki 16.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2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CT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floroskopija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(omogočeno vodenje intervencijskih / punkcijskih posegov ali pomožno orodje za punkcije) z dodatnim monitorjem v diagnostičnem prostoru ter s proženjem v prostoru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1.1.19.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DODATNA OPREMA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Omogočena mora biti daljinska kontrola in konfiguracija sistema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Aparat mora imeti programsko opremo in fantome za mesečno in dnevno preverjanje kakovosti sistema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Prikaz CTDI vol, DLP in opozorila za prekoračitev priporočene doze v fazi planiranja protokola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3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Dodatna oprema (minimalno):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blazinice za glavo: najmanj 3 različne velikosti za fiksiranje glave in 2 velikosti za podlaganje glave (2 za pod glavo) in 3 x 2 za ob straneh glave),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blazina za podlaganje pod koleni,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imobilizacijski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trakovi: vsaj 4 velikosti,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trakovi za imobilizacijo premika rok (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jeremni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na ježke / 2 velikosti),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blazina za podlaganje pod koleni,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nosilec za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torax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>/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abd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,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nosilec za noge,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nosilec za papir.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57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4A6C47" w:rsidP="0077709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1.1.20.</w:t>
            </w: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DICOM STANDARDI: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OMREŽNE POVEZAVE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SEND/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StC</w:t>
            </w:r>
            <w:proofErr w:type="spellEnd"/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PRINT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QUERY/RETRIEVE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WORKLIST/MMPS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DICOM DOSE STRUCTURED REPORT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DICOM pregledovalnik - CD/DVD 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777099" w:rsidRPr="00777099" w:rsidTr="00803228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99" w:rsidRPr="00777099" w:rsidRDefault="00777099" w:rsidP="0077709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9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77099" w:rsidRPr="00777099" w:rsidRDefault="00777099" w:rsidP="00777099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Popolna integracija z obstoječimi HIS/RIS in PACS sistemom na lokaciji montaže sistema</w:t>
            </w:r>
          </w:p>
        </w:tc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77099" w:rsidRPr="00777099" w:rsidRDefault="00777099" w:rsidP="00777099">
            <w:pPr>
              <w:spacing w:line="240" w:lineRule="auto"/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</w:pPr>
            <w:r w:rsidRPr="00777099">
              <w:rPr>
                <w:rFonts w:ascii="Calibri" w:hAnsi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</w:tbl>
    <w:p w:rsidR="00777099" w:rsidRDefault="00777099" w:rsidP="00665D7B">
      <w:pPr>
        <w:rPr>
          <w:b/>
        </w:rPr>
      </w:pPr>
    </w:p>
    <w:p w:rsidR="000A774F" w:rsidRDefault="000A774F" w:rsidP="00665D7B">
      <w:pPr>
        <w:rPr>
          <w:b/>
        </w:rPr>
      </w:pPr>
    </w:p>
    <w:tbl>
      <w:tblPr>
        <w:tblW w:w="140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6290"/>
        <w:gridCol w:w="1417"/>
        <w:gridCol w:w="1985"/>
        <w:gridCol w:w="2977"/>
      </w:tblGrid>
      <w:tr w:rsidR="00F724FC" w:rsidRPr="00777099" w:rsidTr="00F724FC">
        <w:trPr>
          <w:trHeight w:val="825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24FC" w:rsidRPr="00777099" w:rsidRDefault="00F724FC" w:rsidP="00D8408C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št. merila</w:t>
            </w:r>
          </w:p>
        </w:tc>
        <w:tc>
          <w:tcPr>
            <w:tcW w:w="6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8C273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32"/>
                <w:szCs w:val="32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32"/>
                <w:lang w:eastAsia="sl-SI"/>
              </w:rPr>
              <w:t>MERILA, IZPOLNJEVANJE DODATNIH TEHNIČNIH KRITERIJEV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2921D9" w:rsidP="00D8408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ŠT. TOČK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21D9" w:rsidRDefault="002921D9" w:rsidP="00D8408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</w:p>
          <w:p w:rsidR="00F724FC" w:rsidRDefault="002921D9" w:rsidP="00D8408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IZPOLNJUJE DA/NE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724FC" w:rsidRDefault="00F724FC" w:rsidP="00D8408C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Cs w:val="20"/>
                <w:lang w:eastAsia="sl-SI"/>
              </w:rPr>
            </w:pP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S</w:t>
            </w: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>tran v kataloškem materialu</w:t>
            </w:r>
            <w:r>
              <w:rPr>
                <w:rFonts w:cs="Arial"/>
                <w:b/>
                <w:bCs/>
                <w:color w:val="000000"/>
                <w:szCs w:val="20"/>
                <w:lang w:eastAsia="sl-SI"/>
              </w:rPr>
              <w:t>/ponudbi</w:t>
            </w:r>
            <w:r w:rsidRPr="00777099">
              <w:rPr>
                <w:rFonts w:cs="Arial"/>
                <w:b/>
                <w:bCs/>
                <w:color w:val="000000"/>
                <w:szCs w:val="20"/>
                <w:lang w:eastAsia="sl-SI"/>
              </w:rPr>
              <w:t xml:space="preserve"> iz katere je razvidno izpolnjevanje zahtev:</w:t>
            </w:r>
          </w:p>
        </w:tc>
      </w:tr>
      <w:tr w:rsidR="00F724FC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1.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Najnižja napetost 70 kV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8C2739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2.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F724FC" w:rsidP="001B0C05">
            <w:pPr>
              <w:spacing w:line="240" w:lineRule="auto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Naprava</w:t>
            </w:r>
            <w:r w:rsidRPr="00777099">
              <w:rPr>
                <w:rFonts w:cs="Arial"/>
                <w:szCs w:val="20"/>
                <w:lang w:eastAsia="sl-SI"/>
              </w:rPr>
              <w:t xml:space="preserve"> omogoča </w:t>
            </w:r>
            <w:r w:rsidRPr="001B0C05">
              <w:rPr>
                <w:rFonts w:cs="Arial"/>
                <w:szCs w:val="20"/>
                <w:lang w:eastAsia="sl-SI"/>
              </w:rPr>
              <w:t>več kot 4 izbore</w:t>
            </w:r>
            <w:r w:rsidRPr="00777099">
              <w:rPr>
                <w:rFonts w:cs="Arial"/>
                <w:szCs w:val="20"/>
                <w:lang w:eastAsia="sl-SI"/>
              </w:rPr>
              <w:t xml:space="preserve"> različne napetosti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szCs w:val="20"/>
                <w:lang w:eastAsia="sl-SI"/>
              </w:rPr>
            </w:pPr>
            <w:r w:rsidRPr="00F724FC">
              <w:rPr>
                <w:rFonts w:cs="Arial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szCs w:val="20"/>
                <w:lang w:eastAsia="sl-SI"/>
              </w:rPr>
            </w:pPr>
          </w:p>
        </w:tc>
      </w:tr>
      <w:tr w:rsidR="00F724FC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3.</w:t>
            </w:r>
          </w:p>
        </w:tc>
        <w:tc>
          <w:tcPr>
            <w:tcW w:w="6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Odprtina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gantryja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več kot 75 cm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:rsidTr="00F724FC">
        <w:trPr>
          <w:trHeight w:val="30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4.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Dodatni filter mehkih žarkov v ohišju RTG cevi pr</w:t>
            </w:r>
            <w:r w:rsidR="002921D9">
              <w:rPr>
                <w:rFonts w:cs="Arial"/>
                <w:color w:val="000000"/>
                <w:szCs w:val="20"/>
                <w:lang w:eastAsia="sl-SI"/>
              </w:rPr>
              <w:t>ed primarnim kolimatorjem snopa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5.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Maksimalni FOV 70 cm ali več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6.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Aktivna širina detektorja vsaj 8 cm pri spiralnem slikanju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7.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Obdelava podatkov v DE tehniki na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akvizicijski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konzoli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8.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4FC" w:rsidRPr="00777099" w:rsidRDefault="00F724FC" w:rsidP="00826F6E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Naprava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eastAsia="sl-SI"/>
              </w:rPr>
              <w:t>omogoča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ročno prekinitev pregledne slike po prehodu želene anatomije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:rsidTr="00F724FC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9.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24FC" w:rsidRPr="00777099" w:rsidRDefault="00F724FC" w:rsidP="00826F6E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 xml:space="preserve">Naprava omogoča </w:t>
            </w:r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spreminjanje </w:t>
            </w:r>
            <w:proofErr w:type="spellStart"/>
            <w:r w:rsidRPr="00777099">
              <w:rPr>
                <w:rFonts w:cs="Arial"/>
                <w:color w:val="000000"/>
                <w:szCs w:val="20"/>
                <w:lang w:eastAsia="sl-SI"/>
              </w:rPr>
              <w:t>dozne</w:t>
            </w:r>
            <w:proofErr w:type="spellEnd"/>
            <w:r w:rsidRPr="00777099">
              <w:rPr>
                <w:rFonts w:cs="Arial"/>
                <w:color w:val="000000"/>
                <w:szCs w:val="20"/>
                <w:lang w:eastAsia="sl-SI"/>
              </w:rPr>
              <w:t xml:space="preserve"> obremenitve po posameznih organih (dojke, očesne leče)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  <w:tr w:rsidR="00F724FC" w:rsidRPr="00777099" w:rsidTr="00F724FC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4FC" w:rsidRPr="00777099" w:rsidRDefault="008C2739" w:rsidP="00D8408C">
            <w:pPr>
              <w:spacing w:line="240" w:lineRule="auto"/>
              <w:jc w:val="center"/>
              <w:rPr>
                <w:rFonts w:cs="Arial"/>
                <w:color w:val="000000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  <w:lang w:eastAsia="sl-SI"/>
              </w:rPr>
              <w:t>10.</w:t>
            </w:r>
          </w:p>
        </w:tc>
        <w:tc>
          <w:tcPr>
            <w:tcW w:w="6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24FC" w:rsidRPr="00777099" w:rsidRDefault="00F724FC" w:rsidP="00D8408C">
            <w:pPr>
              <w:spacing w:line="240" w:lineRule="auto"/>
              <w:rPr>
                <w:rFonts w:cs="Arial"/>
                <w:color w:val="000000"/>
                <w:szCs w:val="20"/>
                <w:lang w:eastAsia="sl-SI"/>
              </w:rPr>
            </w:pPr>
            <w:r w:rsidRPr="00777099">
              <w:rPr>
                <w:rFonts w:cs="Arial"/>
                <w:color w:val="000000"/>
                <w:szCs w:val="20"/>
                <w:lang w:eastAsia="sl-SI"/>
              </w:rPr>
              <w:t>Avtomatska modulacija toka v x, y, z smeri pri DE slikanju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24FC" w:rsidRPr="00F724FC" w:rsidRDefault="00F724FC" w:rsidP="00F724FC">
            <w:pPr>
              <w:spacing w:line="240" w:lineRule="auto"/>
              <w:jc w:val="right"/>
              <w:rPr>
                <w:rFonts w:cs="Arial"/>
                <w:color w:val="000000"/>
                <w:szCs w:val="20"/>
                <w:lang w:eastAsia="sl-SI"/>
              </w:rPr>
            </w:pPr>
            <w:r w:rsidRPr="00F724FC">
              <w:rPr>
                <w:rFonts w:cs="Arial"/>
                <w:color w:val="000000"/>
                <w:szCs w:val="20"/>
                <w:lang w:eastAsia="sl-SI"/>
              </w:rPr>
              <w:t> 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</w:tcPr>
          <w:p w:rsidR="00F724FC" w:rsidRPr="00777099" w:rsidRDefault="00F724FC" w:rsidP="002921D9">
            <w:pPr>
              <w:spacing w:line="240" w:lineRule="auto"/>
              <w:jc w:val="both"/>
              <w:rPr>
                <w:rFonts w:cs="Arial"/>
                <w:color w:val="000000"/>
                <w:szCs w:val="20"/>
                <w:lang w:eastAsia="sl-SI"/>
              </w:rPr>
            </w:pPr>
          </w:p>
        </w:tc>
      </w:tr>
    </w:tbl>
    <w:p w:rsidR="00777099" w:rsidRPr="00777099" w:rsidRDefault="00777099" w:rsidP="00665D7B">
      <w:pPr>
        <w:rPr>
          <w:b/>
        </w:rPr>
      </w:pPr>
    </w:p>
    <w:p w:rsidR="00777099" w:rsidRDefault="00777099" w:rsidP="00665D7B">
      <w:pPr>
        <w:rPr>
          <w:b/>
        </w:rPr>
      </w:pPr>
    </w:p>
    <w:tbl>
      <w:tblPr>
        <w:tblStyle w:val="Tabelamrea"/>
        <w:tblW w:w="14034" w:type="dxa"/>
        <w:tblInd w:w="108" w:type="dxa"/>
        <w:tblLook w:val="04A0" w:firstRow="1" w:lastRow="0" w:firstColumn="1" w:lastColumn="0" w:noHBand="0" w:noVBand="1"/>
      </w:tblPr>
      <w:tblGrid>
        <w:gridCol w:w="1169"/>
        <w:gridCol w:w="6750"/>
        <w:gridCol w:w="2854"/>
        <w:gridCol w:w="3261"/>
      </w:tblGrid>
      <w:tr w:rsidR="00777099" w:rsidRPr="00777099" w:rsidTr="000A774F">
        <w:trPr>
          <w:trHeight w:val="1245"/>
        </w:trPr>
        <w:tc>
          <w:tcPr>
            <w:tcW w:w="1169" w:type="dxa"/>
            <w:hideMark/>
          </w:tcPr>
          <w:p w:rsidR="00777099" w:rsidRPr="00777099" w:rsidRDefault="00777099" w:rsidP="00777099">
            <w:pPr>
              <w:rPr>
                <w:b/>
                <w:bCs/>
              </w:rPr>
            </w:pPr>
            <w:r w:rsidRPr="00777099">
              <w:rPr>
                <w:b/>
                <w:bCs/>
              </w:rPr>
              <w:lastRenderedPageBreak/>
              <w:t>št. programa</w:t>
            </w:r>
          </w:p>
        </w:tc>
        <w:tc>
          <w:tcPr>
            <w:tcW w:w="6750" w:type="dxa"/>
            <w:hideMark/>
          </w:tcPr>
          <w:p w:rsidR="00777099" w:rsidRPr="00777099" w:rsidRDefault="00777099" w:rsidP="00A17D40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 xml:space="preserve">APLIKACIJSKI PROGRAMI (ponudnik v stolpec </w:t>
            </w:r>
            <w:r>
              <w:rPr>
                <w:b/>
                <w:bCs/>
              </w:rPr>
              <w:t xml:space="preserve">DA/NE </w:t>
            </w:r>
            <w:r w:rsidRPr="00777099">
              <w:rPr>
                <w:b/>
                <w:bCs/>
              </w:rPr>
              <w:t>vpiše če ponujena CT naprava omogoča navedeni program, v kolikor ga ne, vpiše informativno ceno za naknadno nadgradnjo za navedeni program)</w:t>
            </w:r>
          </w:p>
        </w:tc>
        <w:tc>
          <w:tcPr>
            <w:tcW w:w="2854" w:type="dxa"/>
            <w:hideMark/>
          </w:tcPr>
          <w:p w:rsidR="00777099" w:rsidRPr="00777099" w:rsidRDefault="00777099" w:rsidP="00A17D40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Vključeni v osnovno ponudbo (DA) / opcijsko kot naknadna nadgradnja (NE):</w:t>
            </w:r>
          </w:p>
        </w:tc>
        <w:tc>
          <w:tcPr>
            <w:tcW w:w="3261" w:type="dxa"/>
            <w:hideMark/>
          </w:tcPr>
          <w:p w:rsidR="00777099" w:rsidRPr="00777099" w:rsidRDefault="00777099" w:rsidP="004F378F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Okvirna cena</w:t>
            </w:r>
            <w:r w:rsidR="004F378F">
              <w:rPr>
                <w:b/>
                <w:bCs/>
              </w:rPr>
              <w:t xml:space="preserve"> (vpisati v kolikor aplikacijski program ni vključen v osnovno ponudbo)</w:t>
            </w:r>
            <w:r w:rsidRPr="00777099">
              <w:rPr>
                <w:b/>
                <w:bCs/>
              </w:rPr>
              <w:t>: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a)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 xml:space="preserve">NEVRO PROGRAM - omogočena </w:t>
            </w:r>
            <w:proofErr w:type="spellStart"/>
            <w:r w:rsidRPr="00777099">
              <w:t>subtrakcija</w:t>
            </w:r>
            <w:proofErr w:type="spellEnd"/>
            <w:r w:rsidRPr="00777099">
              <w:t xml:space="preserve"> kostnih struktur za boljši prikaz možganskega in vratnega žilja, omogočena CTA aplikacijska orodja, omogočena </w:t>
            </w:r>
            <w:proofErr w:type="spellStart"/>
            <w:r w:rsidRPr="00777099">
              <w:t>segmentacija</w:t>
            </w:r>
            <w:proofErr w:type="spellEnd"/>
            <w:r w:rsidRPr="00777099">
              <w:t xml:space="preserve"> skeleta glave</w:t>
            </w:r>
          </w:p>
        </w:tc>
        <w:tc>
          <w:tcPr>
            <w:tcW w:w="2854" w:type="dxa"/>
            <w:shd w:val="clear" w:color="auto" w:fill="FFFFCC"/>
            <w:noWrap/>
            <w:hideMark/>
          </w:tcPr>
          <w:p w:rsidR="00777099" w:rsidRDefault="00777099" w:rsidP="002921D9">
            <w:pPr>
              <w:jc w:val="both"/>
            </w:pPr>
            <w:r w:rsidRPr="00777099">
              <w:t> </w:t>
            </w:r>
          </w:p>
          <w:p w:rsidR="002921D9" w:rsidRPr="00777099" w:rsidRDefault="002921D9" w:rsidP="002921D9">
            <w:pPr>
              <w:jc w:val="both"/>
            </w:pP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b)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 xml:space="preserve">SKELET PROGRAM - zaželena je poljubna izbira znotraj preglednega območja in fuzija slik, ter ocena (kot </w:t>
            </w:r>
            <w:proofErr w:type="spellStart"/>
            <w:r w:rsidRPr="00777099">
              <w:t>dynamic</w:t>
            </w:r>
            <w:proofErr w:type="spellEnd"/>
            <w:r w:rsidRPr="00777099">
              <w:t xml:space="preserve"> </w:t>
            </w:r>
            <w:proofErr w:type="spellStart"/>
            <w:r w:rsidRPr="00777099">
              <w:t>eval</w:t>
            </w:r>
            <w:proofErr w:type="spellEnd"/>
            <w:r w:rsidRPr="00777099">
              <w:t>.), z merjenjem kotov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c)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 xml:space="preserve">ANGIO PROGRAM - </w:t>
            </w:r>
            <w:proofErr w:type="spellStart"/>
            <w:r w:rsidRPr="00777099">
              <w:t>apl</w:t>
            </w:r>
            <w:proofErr w:type="spellEnd"/>
            <w:r w:rsidRPr="00777099">
              <w:t xml:space="preserve">. program za planiranje  </w:t>
            </w:r>
            <w:proofErr w:type="spellStart"/>
            <w:r w:rsidRPr="00777099">
              <w:t>stentov</w:t>
            </w:r>
            <w:proofErr w:type="spellEnd"/>
            <w:r w:rsidRPr="00777099">
              <w:t xml:space="preserve">, omogočena </w:t>
            </w:r>
            <w:proofErr w:type="spellStart"/>
            <w:r w:rsidRPr="00777099">
              <w:t>subtrakcija</w:t>
            </w:r>
            <w:proofErr w:type="spellEnd"/>
            <w:r w:rsidRPr="00777099">
              <w:t xml:space="preserve"> ali odstranjevanje kostnih </w:t>
            </w:r>
            <w:proofErr w:type="spellStart"/>
            <w:r w:rsidRPr="00777099">
              <w:t>struktor</w:t>
            </w:r>
            <w:proofErr w:type="spellEnd"/>
            <w:r w:rsidRPr="00777099">
              <w:t xml:space="preserve"> za boljši prikaz ožilja v telesu, omogočena ocena in evaluacija žilja v 2D in 3D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d)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 xml:space="preserve">KARDIOTORAKALNI PROGRAM - Ca </w:t>
            </w:r>
            <w:proofErr w:type="spellStart"/>
            <w:r w:rsidRPr="00777099">
              <w:t>scoring</w:t>
            </w:r>
            <w:proofErr w:type="spellEnd"/>
            <w:r w:rsidRPr="00777099">
              <w:t xml:space="preserve">, analiza koronark s </w:t>
            </w:r>
            <w:proofErr w:type="spellStart"/>
            <w:r w:rsidRPr="00777099">
              <w:t>curved</w:t>
            </w:r>
            <w:proofErr w:type="spellEnd"/>
            <w:r w:rsidRPr="00777099">
              <w:t xml:space="preserve"> MPR, analiza </w:t>
            </w:r>
            <w:proofErr w:type="spellStart"/>
            <w:r w:rsidRPr="00777099">
              <w:t>plakov</w:t>
            </w:r>
            <w:proofErr w:type="spellEnd"/>
            <w:r w:rsidRPr="00777099">
              <w:t xml:space="preserve">, avtomatična </w:t>
            </w:r>
            <w:proofErr w:type="spellStart"/>
            <w:r w:rsidRPr="00777099">
              <w:t>segmentacija</w:t>
            </w:r>
            <w:proofErr w:type="spellEnd"/>
            <w:r w:rsidRPr="00777099">
              <w:t xml:space="preserve"> kor. žilja, TAVI planiranje, volumsko in funkcijsko analizo desnega in levega ventrikla, za oceno ishemije in dinamične </w:t>
            </w:r>
            <w:proofErr w:type="spellStart"/>
            <w:r w:rsidRPr="00777099">
              <w:t>perfuzije</w:t>
            </w:r>
            <w:proofErr w:type="spellEnd"/>
            <w:r w:rsidRPr="00777099">
              <w:t xml:space="preserve">, </w:t>
            </w:r>
            <w:proofErr w:type="spellStart"/>
            <w:r w:rsidRPr="00777099">
              <w:t>perfuzija</w:t>
            </w:r>
            <w:proofErr w:type="spellEnd"/>
            <w:r w:rsidRPr="00777099">
              <w:t xml:space="preserve"> </w:t>
            </w:r>
            <w:proofErr w:type="spellStart"/>
            <w:r w:rsidRPr="00777099">
              <w:t>miokarda</w:t>
            </w:r>
            <w:proofErr w:type="spellEnd"/>
            <w:r w:rsidRPr="00777099">
              <w:t xml:space="preserve">, orodje CAD za </w:t>
            </w:r>
            <w:proofErr w:type="spellStart"/>
            <w:r w:rsidRPr="00777099">
              <w:t>nodule</w:t>
            </w:r>
            <w:proofErr w:type="spellEnd"/>
            <w:r w:rsidRPr="00777099">
              <w:t xml:space="preserve">, orodje za analizo volumna pljuč, analiza </w:t>
            </w:r>
            <w:proofErr w:type="spellStart"/>
            <w:r w:rsidRPr="00777099">
              <w:t>stenoz</w:t>
            </w:r>
            <w:proofErr w:type="spellEnd"/>
            <w:r w:rsidRPr="00777099">
              <w:t xml:space="preserve"> žilja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e)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 xml:space="preserve">ABDOMINALNI PROGRAM - omogočena </w:t>
            </w:r>
            <w:proofErr w:type="spellStart"/>
            <w:r w:rsidRPr="00777099">
              <w:t>volumetrija</w:t>
            </w:r>
            <w:proofErr w:type="spellEnd"/>
            <w:r w:rsidRPr="00777099">
              <w:t xml:space="preserve">, virtualna </w:t>
            </w:r>
            <w:proofErr w:type="spellStart"/>
            <w:r w:rsidRPr="00777099">
              <w:t>kolonografija</w:t>
            </w:r>
            <w:proofErr w:type="spellEnd"/>
            <w:r w:rsidRPr="00777099">
              <w:t xml:space="preserve"> z omogočeno opcijo označevanja </w:t>
            </w:r>
            <w:proofErr w:type="spellStart"/>
            <w:r w:rsidRPr="00777099">
              <w:t>fecesa</w:t>
            </w:r>
            <w:proofErr w:type="spellEnd"/>
            <w:r w:rsidRPr="00777099">
              <w:t xml:space="preserve"> in polipov, </w:t>
            </w:r>
            <w:proofErr w:type="spellStart"/>
            <w:r w:rsidRPr="00777099">
              <w:t>perfuzija</w:t>
            </w:r>
            <w:proofErr w:type="spellEnd"/>
            <w:r w:rsidRPr="00777099">
              <w:t xml:space="preserve"> organov, virtualna endoskopija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f)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 xml:space="preserve">DUAL ENERGY PROGRAM s spektralno </w:t>
            </w:r>
            <w:proofErr w:type="spellStart"/>
            <w:r w:rsidRPr="00777099">
              <w:t>segmentacijo</w:t>
            </w:r>
            <w:proofErr w:type="spellEnd"/>
            <w:r w:rsidRPr="00777099">
              <w:t xml:space="preserve"> tkiva in zamikom med </w:t>
            </w:r>
            <w:proofErr w:type="spellStart"/>
            <w:r w:rsidRPr="00777099">
              <w:t>skeniranjem</w:t>
            </w:r>
            <w:proofErr w:type="spellEnd"/>
            <w:r w:rsidRPr="00777099">
              <w:t xml:space="preserve"> istega segmenta z različnima energijama največ 80 ms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g)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 xml:space="preserve">PERFUZIJA telesa (npr. jeter) - omogočeno </w:t>
            </w:r>
            <w:proofErr w:type="spellStart"/>
            <w:r w:rsidRPr="00777099">
              <w:t>segmentiranje</w:t>
            </w:r>
            <w:proofErr w:type="spellEnd"/>
            <w:r w:rsidRPr="00777099">
              <w:t xml:space="preserve"> arterijske in </w:t>
            </w:r>
            <w:proofErr w:type="spellStart"/>
            <w:r w:rsidRPr="00777099">
              <w:t>portalne</w:t>
            </w:r>
            <w:proofErr w:type="spellEnd"/>
            <w:r w:rsidRPr="00777099">
              <w:t xml:space="preserve"> faze, časovne mape (TTP, TTS, MTT, MIP, BV, BF, HI ...)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h)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 xml:space="preserve">PERFUZIJA možganov (obvezno prikaz v CBF, CBV, TTD in MTT …) z izračunom  CTA </w:t>
            </w:r>
            <w:proofErr w:type="spellStart"/>
            <w:r w:rsidRPr="00777099">
              <w:t>angiografskih</w:t>
            </w:r>
            <w:proofErr w:type="spellEnd"/>
            <w:r w:rsidRPr="00777099">
              <w:t xml:space="preserve"> slik iz </w:t>
            </w:r>
            <w:proofErr w:type="spellStart"/>
            <w:r w:rsidRPr="00777099">
              <w:t>perfuzijskih</w:t>
            </w:r>
            <w:proofErr w:type="spellEnd"/>
            <w:r w:rsidRPr="00777099">
              <w:t xml:space="preserve"> podatkov  in časovni MIP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lastRenderedPageBreak/>
              <w:t>i)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>PERFUZIJA srca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j)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 xml:space="preserve">Omogočeno odstranjevanje kosti v predelu glave, s pomočjo </w:t>
            </w:r>
            <w:proofErr w:type="spellStart"/>
            <w:r w:rsidRPr="00777099">
              <w:t>subtrakcije</w:t>
            </w:r>
            <w:proofErr w:type="spellEnd"/>
            <w:r w:rsidRPr="00777099">
              <w:t xml:space="preserve"> (</w:t>
            </w:r>
            <w:proofErr w:type="spellStart"/>
            <w:r w:rsidRPr="00777099">
              <w:t>Nevro</w:t>
            </w:r>
            <w:proofErr w:type="spellEnd"/>
            <w:r w:rsidRPr="00777099">
              <w:t xml:space="preserve"> DSA tehnika)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  <w:tr w:rsidR="00777099" w:rsidRPr="00777099" w:rsidTr="00F724FC">
        <w:trPr>
          <w:trHeight w:val="825"/>
        </w:trPr>
        <w:tc>
          <w:tcPr>
            <w:tcW w:w="1169" w:type="dxa"/>
            <w:hideMark/>
          </w:tcPr>
          <w:p w:rsidR="00777099" w:rsidRPr="00777099" w:rsidRDefault="00777099" w:rsidP="00777099">
            <w:r w:rsidRPr="00777099">
              <w:t>k)</w:t>
            </w:r>
          </w:p>
        </w:tc>
        <w:tc>
          <w:tcPr>
            <w:tcW w:w="6750" w:type="dxa"/>
            <w:hideMark/>
          </w:tcPr>
          <w:p w:rsidR="00777099" w:rsidRPr="00777099" w:rsidRDefault="00777099">
            <w:r w:rsidRPr="00777099">
              <w:t>Avtomatsko odstranjevanje/</w:t>
            </w:r>
            <w:proofErr w:type="spellStart"/>
            <w:r w:rsidRPr="00777099">
              <w:t>subtrakcija</w:t>
            </w:r>
            <w:proofErr w:type="spellEnd"/>
            <w:r w:rsidRPr="00777099">
              <w:t xml:space="preserve"> kosti in prikaz žilja</w:t>
            </w:r>
          </w:p>
        </w:tc>
        <w:tc>
          <w:tcPr>
            <w:tcW w:w="2854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Cs/>
              </w:rPr>
            </w:pPr>
            <w:r w:rsidRPr="00777099">
              <w:rPr>
                <w:bCs/>
              </w:rPr>
              <w:t> </w:t>
            </w:r>
          </w:p>
        </w:tc>
        <w:tc>
          <w:tcPr>
            <w:tcW w:w="3261" w:type="dxa"/>
            <w:shd w:val="clear" w:color="auto" w:fill="FFFFCC"/>
            <w:hideMark/>
          </w:tcPr>
          <w:p w:rsidR="00777099" w:rsidRPr="00777099" w:rsidRDefault="00777099" w:rsidP="002921D9">
            <w:pPr>
              <w:jc w:val="both"/>
              <w:rPr>
                <w:b/>
                <w:bCs/>
              </w:rPr>
            </w:pPr>
            <w:r w:rsidRPr="00777099">
              <w:rPr>
                <w:b/>
                <w:bCs/>
              </w:rPr>
              <w:t> </w:t>
            </w:r>
          </w:p>
        </w:tc>
      </w:tr>
    </w:tbl>
    <w:p w:rsidR="00777099" w:rsidRPr="00777099" w:rsidRDefault="00777099" w:rsidP="00665D7B">
      <w:pPr>
        <w:rPr>
          <w:b/>
        </w:rPr>
      </w:pPr>
    </w:p>
    <w:sectPr w:rsidR="00777099" w:rsidRPr="00777099" w:rsidSect="007770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 w:code="9"/>
      <w:pgMar w:top="1701" w:right="1701" w:bottom="1701" w:left="1134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73A" w:rsidRDefault="0093773A">
      <w:r>
        <w:separator/>
      </w:r>
    </w:p>
  </w:endnote>
  <w:endnote w:type="continuationSeparator" w:id="0">
    <w:p w:rsidR="0093773A" w:rsidRDefault="00937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Republika">
    <w:altName w:val="Franklin Gothic Medium Cond"/>
    <w:charset w:val="EE"/>
    <w:family w:val="auto"/>
    <w:pitch w:val="variable"/>
    <w:sig w:usb0="00000001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3A" w:rsidRDefault="0093773A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3A" w:rsidRDefault="0093773A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3A" w:rsidRDefault="0093773A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73A" w:rsidRDefault="0093773A">
      <w:r>
        <w:separator/>
      </w:r>
    </w:p>
  </w:footnote>
  <w:footnote w:type="continuationSeparator" w:id="0">
    <w:p w:rsidR="0093773A" w:rsidRDefault="00937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3A" w:rsidRDefault="0093773A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3A" w:rsidRPr="00110CBD" w:rsidRDefault="0093773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73A" w:rsidRPr="008F3500" w:rsidRDefault="00B635C2" w:rsidP="00665D7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jc w:val="center"/>
      <w:rPr>
        <w:rFonts w:cs="Arial"/>
        <w:sz w:val="1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8" type="#_x0000_t75" style="position:absolute;left:0;text-align:left;margin-left:113.7pt;margin-top:0;width:340.3pt;height:76.55pt;z-index:251657728;mso-position-horizontal-relative:page;mso-position-vertical-relative:page">
          <v:imagedata r:id="rId1" o:title="0810"/>
          <w10:wrap type="square" anchorx="page" anchory="page"/>
        </v:shape>
      </w:pict>
    </w:r>
  </w:p>
  <w:p w:rsidR="0093773A" w:rsidRPr="008F3500" w:rsidRDefault="0093773A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69">
      <o:colormru v:ext="edit" colors="#428299,#529db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7099"/>
    <w:rsid w:val="00023A88"/>
    <w:rsid w:val="000A7238"/>
    <w:rsid w:val="000A774F"/>
    <w:rsid w:val="001357B2"/>
    <w:rsid w:val="0017478F"/>
    <w:rsid w:val="001B0C05"/>
    <w:rsid w:val="00202A77"/>
    <w:rsid w:val="00234A0D"/>
    <w:rsid w:val="00271CE5"/>
    <w:rsid w:val="00282020"/>
    <w:rsid w:val="002911CB"/>
    <w:rsid w:val="002921D9"/>
    <w:rsid w:val="002A2B69"/>
    <w:rsid w:val="003636BF"/>
    <w:rsid w:val="00371442"/>
    <w:rsid w:val="003845B4"/>
    <w:rsid w:val="00387B1A"/>
    <w:rsid w:val="003C5EE5"/>
    <w:rsid w:val="003E1C74"/>
    <w:rsid w:val="004657EE"/>
    <w:rsid w:val="004A6C47"/>
    <w:rsid w:val="004F378F"/>
    <w:rsid w:val="00517A94"/>
    <w:rsid w:val="00526246"/>
    <w:rsid w:val="00567106"/>
    <w:rsid w:val="005E1D3C"/>
    <w:rsid w:val="00625AE6"/>
    <w:rsid w:val="00632253"/>
    <w:rsid w:val="00642714"/>
    <w:rsid w:val="006455CE"/>
    <w:rsid w:val="00655841"/>
    <w:rsid w:val="00665D7B"/>
    <w:rsid w:val="00715A45"/>
    <w:rsid w:val="00732BA3"/>
    <w:rsid w:val="00733017"/>
    <w:rsid w:val="00757BF6"/>
    <w:rsid w:val="00777099"/>
    <w:rsid w:val="00783310"/>
    <w:rsid w:val="007A4A6D"/>
    <w:rsid w:val="007B233B"/>
    <w:rsid w:val="007D1BCF"/>
    <w:rsid w:val="007D75CF"/>
    <w:rsid w:val="007E0440"/>
    <w:rsid w:val="007E6DC5"/>
    <w:rsid w:val="00803228"/>
    <w:rsid w:val="00826F6E"/>
    <w:rsid w:val="00842522"/>
    <w:rsid w:val="0086013D"/>
    <w:rsid w:val="0088043C"/>
    <w:rsid w:val="00884889"/>
    <w:rsid w:val="008906C9"/>
    <w:rsid w:val="008C2739"/>
    <w:rsid w:val="008C5738"/>
    <w:rsid w:val="008D04F0"/>
    <w:rsid w:val="008F3500"/>
    <w:rsid w:val="009006E1"/>
    <w:rsid w:val="00905BF6"/>
    <w:rsid w:val="00924E3C"/>
    <w:rsid w:val="0093773A"/>
    <w:rsid w:val="009612BB"/>
    <w:rsid w:val="009C740A"/>
    <w:rsid w:val="00A125C5"/>
    <w:rsid w:val="00A17D40"/>
    <w:rsid w:val="00A2451C"/>
    <w:rsid w:val="00A52B73"/>
    <w:rsid w:val="00A65EE7"/>
    <w:rsid w:val="00A70133"/>
    <w:rsid w:val="00A770A6"/>
    <w:rsid w:val="00A813B1"/>
    <w:rsid w:val="00AB36C4"/>
    <w:rsid w:val="00AC32B2"/>
    <w:rsid w:val="00AD5C06"/>
    <w:rsid w:val="00B17141"/>
    <w:rsid w:val="00B31575"/>
    <w:rsid w:val="00B635C2"/>
    <w:rsid w:val="00B8547D"/>
    <w:rsid w:val="00B95236"/>
    <w:rsid w:val="00C250D5"/>
    <w:rsid w:val="00C35666"/>
    <w:rsid w:val="00C92898"/>
    <w:rsid w:val="00CA4340"/>
    <w:rsid w:val="00CE5238"/>
    <w:rsid w:val="00CE7514"/>
    <w:rsid w:val="00D248DE"/>
    <w:rsid w:val="00D71413"/>
    <w:rsid w:val="00D8408C"/>
    <w:rsid w:val="00D8542D"/>
    <w:rsid w:val="00DB148E"/>
    <w:rsid w:val="00DB7CCC"/>
    <w:rsid w:val="00DC6A71"/>
    <w:rsid w:val="00DC7635"/>
    <w:rsid w:val="00DE2AED"/>
    <w:rsid w:val="00E007CD"/>
    <w:rsid w:val="00E0357D"/>
    <w:rsid w:val="00E85763"/>
    <w:rsid w:val="00ED1C3E"/>
    <w:rsid w:val="00F20CE2"/>
    <w:rsid w:val="00F240BB"/>
    <w:rsid w:val="00F57FED"/>
    <w:rsid w:val="00F60A03"/>
    <w:rsid w:val="00F724F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ejak\AppData\Roaming\Microsoft\Predloge\MZ_SLO-predlogi%20dokumento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MZ_SLO-predlogi dokumentov</Template>
  <TotalTime>46</TotalTime>
  <Pages>9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Andraž Dejak</dc:creator>
  <cp:lastModifiedBy>Andraž Dejak</cp:lastModifiedBy>
  <cp:revision>11</cp:revision>
  <cp:lastPrinted>2010-07-16T07:41:00Z</cp:lastPrinted>
  <dcterms:created xsi:type="dcterms:W3CDTF">2018-10-17T09:44:00Z</dcterms:created>
  <dcterms:modified xsi:type="dcterms:W3CDTF">2018-10-24T10:50:00Z</dcterms:modified>
</cp:coreProperties>
</file>